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20D2415" w:rsidR="00A27829" w:rsidRPr="007026ED" w:rsidRDefault="00885678" w:rsidP="00A27829">
      <w:pPr>
        <w:pStyle w:val="Head"/>
      </w:pPr>
      <w:r>
        <w:t xml:space="preserve">Wirtgen Group </w:t>
      </w:r>
      <w:bookmarkStart w:id="0" w:name="_Hlk187684842"/>
      <w:r w:rsidR="009457B7">
        <w:t>mit</w:t>
      </w:r>
      <w:r>
        <w:t xml:space="preserve"> </w:t>
      </w:r>
      <w:bookmarkEnd w:id="0"/>
      <w:r>
        <w:t xml:space="preserve">45 </w:t>
      </w:r>
      <w:bookmarkStart w:id="1" w:name="_Hlk187840767"/>
      <w:r>
        <w:t xml:space="preserve">Weltpremieren </w:t>
      </w:r>
      <w:bookmarkEnd w:id="1"/>
      <w:r>
        <w:t xml:space="preserve">und Innovationen auf der bauma 2025 </w:t>
      </w:r>
    </w:p>
    <w:p w14:paraId="26F0996C" w14:textId="52C198A9" w:rsidR="00A46F1E" w:rsidRPr="007026ED" w:rsidRDefault="00326238" w:rsidP="00881E44">
      <w:pPr>
        <w:pStyle w:val="Subhead"/>
      </w:pPr>
      <w:r>
        <w:rPr>
          <w:bCs/>
          <w:iCs w:val="0"/>
        </w:rPr>
        <w:t xml:space="preserve">Messemotto: „Smarter. Safer. More Sustainable.”  </w:t>
      </w:r>
    </w:p>
    <w:p w14:paraId="3ECC044D" w14:textId="2222FDF7" w:rsidR="00D24C0A" w:rsidRPr="007026ED" w:rsidRDefault="00626589" w:rsidP="001A0325">
      <w:pPr>
        <w:pStyle w:val="Standardabsatz"/>
        <w:rPr>
          <w:b/>
          <w:bCs/>
        </w:rPr>
      </w:pPr>
      <w:r>
        <w:rPr>
          <w:b/>
          <w:bCs/>
        </w:rPr>
        <w:t xml:space="preserve">Der Fokus des gemeinsamen </w:t>
      </w:r>
      <w:proofErr w:type="spellStart"/>
      <w:r>
        <w:rPr>
          <w:b/>
          <w:bCs/>
        </w:rPr>
        <w:t>bauma</w:t>
      </w:r>
      <w:proofErr w:type="spellEnd"/>
      <w:r w:rsidR="008D7892">
        <w:rPr>
          <w:b/>
          <w:bCs/>
        </w:rPr>
        <w:t xml:space="preserve"> </w:t>
      </w:r>
      <w:r>
        <w:rPr>
          <w:b/>
          <w:bCs/>
        </w:rPr>
        <w:t xml:space="preserve">Auftritts von Wirtgen Group und John Deere liegt darauf, Kunden </w:t>
      </w:r>
      <w:r w:rsidR="00513E04">
        <w:rPr>
          <w:b/>
          <w:bCs/>
        </w:rPr>
        <w:t>mit</w:t>
      </w:r>
      <w:r>
        <w:rPr>
          <w:b/>
          <w:bCs/>
        </w:rPr>
        <w:t xml:space="preserve"> </w:t>
      </w:r>
      <w:r w:rsidR="008D7892" w:rsidRPr="008D7892">
        <w:rPr>
          <w:b/>
          <w:bCs/>
        </w:rPr>
        <w:t>intelligentere</w:t>
      </w:r>
      <w:r w:rsidR="00513E04">
        <w:rPr>
          <w:b/>
          <w:bCs/>
        </w:rPr>
        <w:t>n</w:t>
      </w:r>
      <w:r w:rsidR="008D7892" w:rsidRPr="008D7892">
        <w:rPr>
          <w:b/>
          <w:bCs/>
        </w:rPr>
        <w:t xml:space="preserve"> und sicherere</w:t>
      </w:r>
      <w:r w:rsidR="00513E04">
        <w:rPr>
          <w:b/>
          <w:bCs/>
        </w:rPr>
        <w:t>n</w:t>
      </w:r>
      <w:r w:rsidR="008D7892" w:rsidRPr="008D7892">
        <w:rPr>
          <w:b/>
          <w:bCs/>
        </w:rPr>
        <w:t xml:space="preserve"> </w:t>
      </w:r>
      <w:r>
        <w:rPr>
          <w:b/>
          <w:bCs/>
        </w:rPr>
        <w:t>Baumaschinen, innovative</w:t>
      </w:r>
      <w:r w:rsidR="00513E04">
        <w:rPr>
          <w:b/>
          <w:bCs/>
        </w:rPr>
        <w:t>n</w:t>
      </w:r>
      <w:r>
        <w:rPr>
          <w:b/>
          <w:bCs/>
        </w:rPr>
        <w:t xml:space="preserve"> Technologielösungen und Anwendungsprozesse</w:t>
      </w:r>
      <w:r w:rsidR="00513E04">
        <w:rPr>
          <w:b/>
          <w:bCs/>
        </w:rPr>
        <w:t xml:space="preserve">n dabei zu unterstützen, effizienter und profitabler </w:t>
      </w:r>
      <w:r w:rsidR="006E4EA1">
        <w:rPr>
          <w:b/>
          <w:bCs/>
        </w:rPr>
        <w:t>arbeiten zu können</w:t>
      </w:r>
      <w:r>
        <w:rPr>
          <w:b/>
          <w:bCs/>
        </w:rPr>
        <w:t xml:space="preserve">. </w:t>
      </w:r>
      <w:r w:rsidR="008D7892" w:rsidRPr="008D7892">
        <w:rPr>
          <w:b/>
          <w:bCs/>
        </w:rPr>
        <w:t xml:space="preserve">Herzstück </w:t>
      </w:r>
      <w:r>
        <w:rPr>
          <w:b/>
          <w:bCs/>
        </w:rPr>
        <w:t>des 13.000 m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großen Messestandes sind </w:t>
      </w:r>
      <w:r w:rsidR="006E4EA1">
        <w:rPr>
          <w:b/>
          <w:bCs/>
        </w:rPr>
        <w:t>acht</w:t>
      </w:r>
      <w:r>
        <w:rPr>
          <w:b/>
          <w:bCs/>
        </w:rPr>
        <w:t xml:space="preserve"> Produktions-Systeme für verschiedene Anwendungen im Straßenbau</w:t>
      </w:r>
      <w:r w:rsidR="00513E04">
        <w:rPr>
          <w:b/>
          <w:bCs/>
        </w:rPr>
        <w:t xml:space="preserve"> sowie </w:t>
      </w:r>
      <w:r w:rsidR="008D7892">
        <w:rPr>
          <w:b/>
          <w:bCs/>
        </w:rPr>
        <w:t xml:space="preserve">in der </w:t>
      </w:r>
      <w:r>
        <w:rPr>
          <w:b/>
          <w:bCs/>
        </w:rPr>
        <w:t xml:space="preserve">Erdbewegung und Materialaufbereitung. Fachbesucher </w:t>
      </w:r>
      <w:r w:rsidR="008D7892">
        <w:rPr>
          <w:b/>
          <w:bCs/>
        </w:rPr>
        <w:t xml:space="preserve">dürfen sich </w:t>
      </w:r>
      <w:r>
        <w:rPr>
          <w:b/>
          <w:bCs/>
        </w:rPr>
        <w:t xml:space="preserve">auf rund 100 Maschinen und erstmals auch neun Live-Shows </w:t>
      </w:r>
      <w:r w:rsidR="008D7892">
        <w:rPr>
          <w:b/>
          <w:bCs/>
        </w:rPr>
        <w:t>freuen</w:t>
      </w:r>
      <w:r>
        <w:rPr>
          <w:b/>
          <w:bCs/>
        </w:rPr>
        <w:t xml:space="preserve">. </w:t>
      </w:r>
      <w:r w:rsidR="008D7892">
        <w:rPr>
          <w:b/>
          <w:bCs/>
        </w:rPr>
        <w:t xml:space="preserve">In diesem Jahr </w:t>
      </w:r>
      <w:r>
        <w:rPr>
          <w:b/>
          <w:bCs/>
        </w:rPr>
        <w:t>ist die Wirtgen Group</w:t>
      </w:r>
      <w:r>
        <w:t xml:space="preserve"> </w:t>
      </w:r>
      <w:r>
        <w:rPr>
          <w:b/>
          <w:bCs/>
        </w:rPr>
        <w:t xml:space="preserve">gleich zweifach </w:t>
      </w:r>
      <w:r w:rsidR="008D7892">
        <w:rPr>
          <w:b/>
          <w:bCs/>
        </w:rPr>
        <w:t>f</w:t>
      </w:r>
      <w:r w:rsidR="008D7892" w:rsidRPr="008D7892">
        <w:rPr>
          <w:b/>
          <w:bCs/>
        </w:rPr>
        <w:t xml:space="preserve">ür den </w:t>
      </w:r>
      <w:proofErr w:type="spellStart"/>
      <w:r w:rsidR="008D7892" w:rsidRPr="008D7892">
        <w:rPr>
          <w:b/>
          <w:bCs/>
        </w:rPr>
        <w:t>bauma</w:t>
      </w:r>
      <w:proofErr w:type="spellEnd"/>
      <w:r w:rsidR="008D7892" w:rsidRPr="008D7892">
        <w:rPr>
          <w:b/>
          <w:bCs/>
        </w:rPr>
        <w:t xml:space="preserve"> Innovationspreis </w:t>
      </w:r>
      <w:r>
        <w:rPr>
          <w:b/>
          <w:bCs/>
        </w:rPr>
        <w:t>nominiert.</w:t>
      </w:r>
    </w:p>
    <w:p w14:paraId="66E416FD" w14:textId="38003F9A" w:rsidR="00763898" w:rsidRDefault="00763898" w:rsidP="00E31C19">
      <w:pPr>
        <w:pStyle w:val="Standardabsatz"/>
        <w:spacing w:after="0"/>
      </w:pPr>
      <w:r w:rsidRPr="00763898">
        <w:t>Im Gepäck hat der Unternehmensverbund konkrete Lösungen</w:t>
      </w:r>
      <w:r w:rsidR="00B33E71">
        <w:t xml:space="preserve">. Sie wurden entwickelt, um </w:t>
      </w:r>
      <w:r w:rsidRPr="00763898">
        <w:t xml:space="preserve">die Branche bei den Herausforderungen wie Fachkräftemangel, höchste Ansprüche an Qualität, Dokumentation von Projekten und deren </w:t>
      </w:r>
      <w:r w:rsidR="00B33E71">
        <w:t>Effizienz</w:t>
      </w:r>
      <w:r w:rsidRPr="00763898">
        <w:t xml:space="preserve"> </w:t>
      </w:r>
      <w:r w:rsidR="00B33E71">
        <w:t xml:space="preserve">zu </w:t>
      </w:r>
      <w:r w:rsidRPr="00763898">
        <w:t>unterstützen.</w:t>
      </w:r>
    </w:p>
    <w:p w14:paraId="172562B9" w14:textId="77777777" w:rsidR="00B33E71" w:rsidRDefault="00B33E71" w:rsidP="00E31C19">
      <w:pPr>
        <w:pStyle w:val="Standardabsatz"/>
        <w:spacing w:after="0"/>
      </w:pPr>
    </w:p>
    <w:p w14:paraId="10E52A0B" w14:textId="27B96FD7" w:rsidR="00BF2EE8" w:rsidRPr="007026ED" w:rsidRDefault="00E31C19" w:rsidP="00E31C19">
      <w:pPr>
        <w:pStyle w:val="Absatzberschrift"/>
      </w:pPr>
      <w:r>
        <w:rPr>
          <w:bCs/>
        </w:rPr>
        <w:t xml:space="preserve">Klare Vision von der Zukunft des Straßenbaus, der Erdbewegung und der Materialaufbereitung </w:t>
      </w:r>
    </w:p>
    <w:p w14:paraId="54FFE463" w14:textId="27738C46" w:rsidR="00954BA8" w:rsidRPr="007026ED" w:rsidRDefault="00E31C19" w:rsidP="00555ACA">
      <w:pPr>
        <w:pStyle w:val="Standardabsatz"/>
      </w:pPr>
      <w:r>
        <w:t xml:space="preserve">Gefragter denn je sind intelligente, sichere und nachhaltige Lösungen. So präsentiert das Unternehmen modernste Maschinen-Technologien und digitale Lösungen für die Produktions-Systeme </w:t>
      </w:r>
      <w:r w:rsidR="00AD3C90">
        <w:t>seiner</w:t>
      </w:r>
      <w:r>
        <w:t xml:space="preserve"> Kunden in </w:t>
      </w:r>
      <w:r w:rsidR="00AD3C90">
        <w:t>den</w:t>
      </w:r>
      <w:r>
        <w:t xml:space="preserve"> drei Branchensegmenten. Der Fokus liegt auf ganzheitlichen Lösungen für Bauprojekte – von der Planung bis zur Dokumentation und Analyse. </w:t>
      </w:r>
    </w:p>
    <w:p w14:paraId="34F35CB3" w14:textId="247BB5C5" w:rsidR="00E31C19" w:rsidRPr="007026ED" w:rsidRDefault="00954BA8" w:rsidP="00954BA8">
      <w:pPr>
        <w:pStyle w:val="Standardabsatz"/>
        <w:spacing w:after="0"/>
        <w:rPr>
          <w:b/>
          <w:bCs/>
        </w:rPr>
      </w:pPr>
      <w:r>
        <w:rPr>
          <w:b/>
          <w:bCs/>
        </w:rPr>
        <w:t xml:space="preserve">Vierfach-Weltpremiere in der Technology Zone </w:t>
      </w:r>
    </w:p>
    <w:p w14:paraId="3BD9FFD5" w14:textId="5AC3F92C" w:rsidR="00C05823" w:rsidRDefault="004C6405" w:rsidP="00843B87">
      <w:pPr>
        <w:pStyle w:val="Standardabsatz"/>
        <w:spacing w:after="0"/>
      </w:pPr>
      <w:r>
        <w:t xml:space="preserve">In der Technology Zone wird das John Deere </w:t>
      </w:r>
      <w:proofErr w:type="spellStart"/>
      <w:r>
        <w:t>Operations</w:t>
      </w:r>
      <w:proofErr w:type="spellEnd"/>
      <w:r>
        <w:t xml:space="preserve"> Center™ für Baumaschinen vorgestellt</w:t>
      </w:r>
      <w:r w:rsidR="00C942DB">
        <w:t>,</w:t>
      </w:r>
      <w:r>
        <w:t xml:space="preserve"> </w:t>
      </w:r>
      <w:r w:rsidR="00C942DB">
        <w:t xml:space="preserve">die </w:t>
      </w:r>
      <w:r>
        <w:t xml:space="preserve">zentrale Plattform für digitale Lösungen für das Management von Baustellen. Außerdem haben Besucher erstmals </w:t>
      </w:r>
      <w:r w:rsidR="00C942DB">
        <w:t xml:space="preserve">die </w:t>
      </w:r>
      <w:r>
        <w:t xml:space="preserve">Gelegenheit, folgende Neuheiten zu erleben: Wirtgen Group Performance Tracker (WPT) </w:t>
      </w:r>
      <w:proofErr w:type="spellStart"/>
      <w:r>
        <w:t>Paving</w:t>
      </w:r>
      <w:proofErr w:type="spellEnd"/>
      <w:r>
        <w:t xml:space="preserve">, WPT </w:t>
      </w:r>
      <w:proofErr w:type="spellStart"/>
      <w:r>
        <w:t>Compacting</w:t>
      </w:r>
      <w:proofErr w:type="spellEnd"/>
      <w:r>
        <w:t>, WPT</w:t>
      </w:r>
      <w:r w:rsidR="00C942DB">
        <w:t xml:space="preserve"> </w:t>
      </w:r>
      <w:r>
        <w:t>Recycling</w:t>
      </w:r>
      <w:r w:rsidR="006E4EA1">
        <w:t xml:space="preserve"> </w:t>
      </w:r>
      <w:r w:rsidR="00C942DB">
        <w:t xml:space="preserve">und </w:t>
      </w:r>
      <w:r>
        <w:t xml:space="preserve">WPT </w:t>
      </w:r>
      <w:proofErr w:type="spellStart"/>
      <w:r>
        <w:t>Crushing</w:t>
      </w:r>
      <w:proofErr w:type="spellEnd"/>
      <w:r>
        <w:t xml:space="preserve">. Dank relevanter Leistungsdaten bieten die neuen Lösungen – und der bereits </w:t>
      </w:r>
      <w:r w:rsidR="00C942DB">
        <w:t>bekannte</w:t>
      </w:r>
      <w:r>
        <w:t xml:space="preserve"> WPT Milling – einen kontinuierlichen Überblick über den gesamten Prozessfortschritt</w:t>
      </w:r>
      <w:r w:rsidR="00C942DB">
        <w:t xml:space="preserve"> und sie </w:t>
      </w:r>
      <w:r>
        <w:t xml:space="preserve">dokumentieren auch alle ausgeführten Arbeiten einer Maschine – beispielsweise einer gefrästen, asphaltierten, verdichteten Fläche oder von aufbereitetem Material. Leistungsdaten helfen Kunden, faktenbasierte Entscheidungen zu treffen und so die Maschinenauslastung und Produktivität zu optimieren </w:t>
      </w:r>
      <w:r w:rsidR="006E4EA1">
        <w:t>sowie</w:t>
      </w:r>
      <w:r>
        <w:t xml:space="preserve"> Referenzwerte für die Planung zukünftiger Projekte zu nutzen.</w:t>
      </w:r>
    </w:p>
    <w:p w14:paraId="0F3EA0E8" w14:textId="77777777" w:rsidR="00843B87" w:rsidRDefault="00843B87" w:rsidP="00843B87">
      <w:pPr>
        <w:pStyle w:val="Standardabsatz"/>
        <w:spacing w:after="0"/>
        <w:rPr>
          <w:b/>
          <w:bCs/>
        </w:rPr>
      </w:pPr>
    </w:p>
    <w:p w14:paraId="2DF6FCD6" w14:textId="47189479" w:rsidR="008E04C9" w:rsidRDefault="008E04C9" w:rsidP="008E04C9">
      <w:pPr>
        <w:pStyle w:val="Standardabsatz"/>
        <w:spacing w:after="0"/>
        <w:rPr>
          <w:b/>
          <w:bCs/>
        </w:rPr>
      </w:pPr>
      <w:bookmarkStart w:id="2" w:name="_Hlk189481447"/>
      <w:r>
        <w:rPr>
          <w:b/>
          <w:bCs/>
        </w:rPr>
        <w:t xml:space="preserve">Smarte Produktions-Systeme sind das Herzstück des </w:t>
      </w:r>
      <w:bookmarkEnd w:id="2"/>
      <w:r>
        <w:rPr>
          <w:b/>
          <w:bCs/>
        </w:rPr>
        <w:t xml:space="preserve">Standes – und Schauplatz einer Nominierung für den bauma Innovationspreis </w:t>
      </w:r>
    </w:p>
    <w:p w14:paraId="73AB2CBC" w14:textId="1DD64998" w:rsidR="00013C35" w:rsidRPr="007026ED" w:rsidRDefault="007511BF" w:rsidP="008E04C9">
      <w:pPr>
        <w:pStyle w:val="Standardabsatz"/>
        <w:spacing w:after="0"/>
      </w:pPr>
      <w:r>
        <w:t xml:space="preserve">Produktions-Systeme umfassen neben den richtigen Anwendungsverfahren und digitalen Systemen auch die optimale Kombination von Maschinen. </w:t>
      </w:r>
      <w:r w:rsidR="00610E3E">
        <w:t>So werden e</w:t>
      </w:r>
      <w:r w:rsidR="00610E3E" w:rsidRPr="00453032">
        <w:t>ntlang der</w:t>
      </w:r>
      <w:r w:rsidR="00610E3E">
        <w:t xml:space="preserve"> </w:t>
      </w:r>
      <w:r w:rsidR="00610E3E" w:rsidRPr="00453032">
        <w:t xml:space="preserve">Technology Zone </w:t>
      </w:r>
      <w:r w:rsidR="00610E3E">
        <w:t>u. a. Maschinenzüge</w:t>
      </w:r>
      <w:r>
        <w:t xml:space="preserve"> für den Einbau von temperaturabgesenktem Asphalt, für die </w:t>
      </w:r>
      <w:r w:rsidR="00610E3E" w:rsidRPr="00610E3E">
        <w:t xml:space="preserve">Bodenstabilisierung </w:t>
      </w:r>
      <w:r w:rsidR="000D34D7">
        <w:t>und</w:t>
      </w:r>
      <w:r>
        <w:t xml:space="preserve"> </w:t>
      </w:r>
      <w:r w:rsidR="006E4EA1">
        <w:t xml:space="preserve">die </w:t>
      </w:r>
      <w:r>
        <w:t>Materialaufbereitung</w:t>
      </w:r>
      <w:r w:rsidR="00610E3E">
        <w:t xml:space="preserve"> gezeigt</w:t>
      </w:r>
      <w:r>
        <w:t xml:space="preserve">. </w:t>
      </w:r>
    </w:p>
    <w:p w14:paraId="74BA5000" w14:textId="77777777" w:rsidR="000D34D7" w:rsidRDefault="000D34D7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2540DE25" w14:textId="733FE17C" w:rsidR="00CB24EA" w:rsidRDefault="006623A3" w:rsidP="00111D7B">
      <w:pPr>
        <w:pStyle w:val="Standardabsatz"/>
      </w:pPr>
      <w:r>
        <w:lastRenderedPageBreak/>
        <w:t>Im Mittelpunkt steht das „</w:t>
      </w:r>
      <w:bookmarkStart w:id="3" w:name="_Hlk189811891"/>
      <w:r>
        <w:t xml:space="preserve">Produktions-System für eine </w:t>
      </w:r>
      <w:bookmarkEnd w:id="3"/>
      <w:r>
        <w:t xml:space="preserve">lokal emissionsfreie Baustelle“, das für den bauma Innovationspreis 2025 in der Kategorie „Klimaschutz“ nominiert ist. </w:t>
      </w:r>
    </w:p>
    <w:p w14:paraId="65503346" w14:textId="08534A87" w:rsidR="00302730" w:rsidRPr="007026ED" w:rsidRDefault="006623A3" w:rsidP="00111D7B">
      <w:pPr>
        <w:pStyle w:val="Standardabsatz"/>
      </w:pPr>
      <w:r>
        <w:t xml:space="preserve">Dank der batteriebetriebenen Kaltfräse, </w:t>
      </w:r>
      <w:r w:rsidR="000D34D7">
        <w:t>Straßenf</w:t>
      </w:r>
      <w:r>
        <w:t xml:space="preserve">ertiger und Walze verfügen Straßenbauer damit erstmalig über ein umfassendes Produktions-System, </w:t>
      </w:r>
      <w:r w:rsidR="000D34D7" w:rsidRPr="000D34D7">
        <w:t xml:space="preserve">das </w:t>
      </w:r>
      <w:r w:rsidR="000D34D7">
        <w:t>die</w:t>
      </w:r>
      <w:r w:rsidR="000D34D7" w:rsidRPr="000D34D7">
        <w:t xml:space="preserve"> lokal emissionsfreie</w:t>
      </w:r>
      <w:r w:rsidR="000D34D7">
        <w:t xml:space="preserve"> Umsetzung von</w:t>
      </w:r>
      <w:r w:rsidR="000D34D7" w:rsidRPr="000D34D7">
        <w:t xml:space="preserve"> Straßenbau</w:t>
      </w:r>
      <w:r w:rsidR="000D34D7">
        <w:t xml:space="preserve">projekten </w:t>
      </w:r>
      <w:r w:rsidR="000D34D7" w:rsidRPr="000D34D7">
        <w:t>ermöglicht</w:t>
      </w:r>
      <w:r>
        <w:t xml:space="preserve">. Lösungen aus einer Hand bedeuten zudem hohe Anwendungssicherheit und aufeinander abgestimmte Prozesse bei den Maschinen- und Telematiklösungen. </w:t>
      </w:r>
    </w:p>
    <w:p w14:paraId="22D6BB12" w14:textId="4E03D55D" w:rsidR="00794956" w:rsidRPr="007026ED" w:rsidRDefault="00794956" w:rsidP="00111D7B">
      <w:pPr>
        <w:pStyle w:val="Standardabsatz"/>
      </w:pPr>
      <w:r>
        <w:t xml:space="preserve">Das gilt auch für die Digitalisierungs- und Automatisierungslösung „Smart Automation in Roadbuilding“, die in der Kategorie „Digitalisierung“ zu den Top-3-Bewerbern zählt. Mit dieser Innovation lassen sich </w:t>
      </w:r>
      <w:r w:rsidR="004926CB" w:rsidRPr="004926CB">
        <w:t xml:space="preserve">automatisiert </w:t>
      </w:r>
      <w:r>
        <w:t xml:space="preserve">planbare Ergebnisse in </w:t>
      </w:r>
      <w:r w:rsidR="004926CB">
        <w:t>hoher</w:t>
      </w:r>
      <w:r>
        <w:t xml:space="preserve"> Qualität </w:t>
      </w:r>
      <w:r w:rsidR="004926CB" w:rsidRPr="004926CB">
        <w:t xml:space="preserve">beim Asphaltaus- und -einbau erzielen </w:t>
      </w:r>
      <w:r w:rsidR="004926CB">
        <w:t xml:space="preserve">– </w:t>
      </w:r>
      <w:r>
        <w:t xml:space="preserve">mit weniger </w:t>
      </w:r>
      <w:r w:rsidR="00177694">
        <w:t xml:space="preserve">Ressourcen </w:t>
      </w:r>
      <w:r w:rsidR="00893BAD">
        <w:t>hinsichtlich Materials</w:t>
      </w:r>
      <w:r>
        <w:t xml:space="preserve"> und</w:t>
      </w:r>
      <w:r w:rsidR="004926CB">
        <w:t xml:space="preserve"> </w:t>
      </w:r>
      <w:r w:rsidR="00953C93">
        <w:t>zusätzlichem</w:t>
      </w:r>
      <w:r w:rsidR="004926CB">
        <w:t xml:space="preserve"> Fachpersonal</w:t>
      </w:r>
      <w:r>
        <w:t>.</w:t>
      </w:r>
    </w:p>
    <w:p w14:paraId="6F696BAE" w14:textId="604CF414" w:rsidR="006D6CC6" w:rsidRPr="007026ED" w:rsidRDefault="0039370F" w:rsidP="006D6CC6">
      <w:pPr>
        <w:pStyle w:val="Absatzberschrift"/>
      </w:pPr>
      <w:r>
        <w:rPr>
          <w:bCs/>
        </w:rPr>
        <w:t>Maschinen-Weltpremieren und Innovationen aller Produktmarken</w:t>
      </w:r>
    </w:p>
    <w:p w14:paraId="6BD19432" w14:textId="30BBB729" w:rsidR="00FD3FA9" w:rsidRPr="007026ED" w:rsidRDefault="004F1BFE" w:rsidP="005A7A3F">
      <w:pPr>
        <w:pStyle w:val="Standardabsatz"/>
      </w:pPr>
      <w:r>
        <w:t xml:space="preserve">Das Motto des Messeauftritts „Smarter. Safer. More Sustainable“ spiegelt sich auch bei den Weltpremieren und Innovationen der spezialisierten Wirtgen Group Produktmarken wider. So stellt </w:t>
      </w:r>
      <w:r w:rsidRPr="00FB4F63">
        <w:rPr>
          <w:b/>
          <w:bCs/>
        </w:rPr>
        <w:t>Wirtgen</w:t>
      </w:r>
      <w:r>
        <w:t xml:space="preserve"> erstmals seine leistungsstärkste Großfräse W 250 XF und die komplette Generation neuer radmobiler Kaltrecycler und Bodenstabilisierer vor. </w:t>
      </w:r>
      <w:r w:rsidRPr="00FB4F63">
        <w:rPr>
          <w:b/>
          <w:bCs/>
        </w:rPr>
        <w:t>Vögele</w:t>
      </w:r>
      <w:r>
        <w:t xml:space="preserve"> hat seine Strich-5-Generation in allen Leistungsklassen erweitert, zum Beispiel mit dem ersten Radfertiger SUPER 1803-5 X-Tier oder dem Beschicker MT 3000-5. Neben den neuen Tandemwalzen HD 10 </w:t>
      </w:r>
      <w:r w:rsidR="00FB4F63">
        <w:t>-</w:t>
      </w:r>
      <w:r>
        <w:t xml:space="preserve"> HD 12 G-Tier und HD 90 </w:t>
      </w:r>
      <w:r w:rsidR="00FB4F63">
        <w:t>-</w:t>
      </w:r>
      <w:r>
        <w:t xml:space="preserve"> HD 110 P-Tier stellt </w:t>
      </w:r>
      <w:r>
        <w:rPr>
          <w:b/>
          <w:bCs/>
        </w:rPr>
        <w:t>Hamm</w:t>
      </w:r>
      <w:r>
        <w:t xml:space="preserve"> weitere Modelle für die automatisierte Verdichtung vor, darunter den HC 130i C VA Walzenzug. In der Materialaufbereitung bietet </w:t>
      </w:r>
      <w:r w:rsidRPr="00FB4F63">
        <w:rPr>
          <w:b/>
          <w:bCs/>
        </w:rPr>
        <w:t>Kleemann</w:t>
      </w:r>
      <w:r>
        <w:t xml:space="preserve"> künftig die erste Siebanlage der PRO-Line. Die Anlage wird überwiegend im Naturstein eingesetzt. Bei </w:t>
      </w:r>
      <w:r w:rsidRPr="00FB4F63">
        <w:rPr>
          <w:b/>
          <w:bCs/>
        </w:rPr>
        <w:t>Benninghoven</w:t>
      </w:r>
      <w:r>
        <w:t xml:space="preserve"> dürfen sich die Besucher auf die Brennergeneration MULTI JET </w:t>
      </w:r>
      <w:r w:rsidR="00FB4F63">
        <w:t>freuen</w:t>
      </w:r>
      <w:r w:rsidR="00E43CD5">
        <w:t xml:space="preserve">, mit der </w:t>
      </w:r>
      <w:r>
        <w:t xml:space="preserve">die </w:t>
      </w:r>
      <w:r w:rsidR="00E43CD5">
        <w:t>Verwendung</w:t>
      </w:r>
      <w:r>
        <w:t xml:space="preserve"> von 100 % Wasserstoff als </w:t>
      </w:r>
      <w:r w:rsidR="00FB4F63">
        <w:t>Brennstoff</w:t>
      </w:r>
      <w:r>
        <w:t xml:space="preserve"> </w:t>
      </w:r>
      <w:r w:rsidR="00E43CD5">
        <w:t>möglich ist</w:t>
      </w:r>
      <w:r>
        <w:t xml:space="preserve">. Zusammen mit den </w:t>
      </w:r>
      <w:r>
        <w:rPr>
          <w:b/>
          <w:bCs/>
        </w:rPr>
        <w:t xml:space="preserve">Ciber </w:t>
      </w:r>
      <w:r>
        <w:t xml:space="preserve">Technologien für die kontinuierliche Asphaltherstellung deckt die Wirtgen Group die ganze Bandbreite </w:t>
      </w:r>
      <w:r w:rsidR="00E43CD5">
        <w:t>an</w:t>
      </w:r>
      <w:r>
        <w:t xml:space="preserve"> wirtschaftliche</w:t>
      </w:r>
      <w:r w:rsidR="00E43CD5">
        <w:t>n</w:t>
      </w:r>
      <w:r>
        <w:t xml:space="preserve"> Lösungen in der Asphaltproduktion ab. </w:t>
      </w:r>
      <w:r>
        <w:rPr>
          <w:b/>
          <w:bCs/>
        </w:rPr>
        <w:t>John Deere</w:t>
      </w:r>
      <w:r>
        <w:t xml:space="preserve"> rundet die Maschinenausstellung mit einem ausgewählten Querschnitt seines Produktprogramms für die </w:t>
      </w:r>
      <w:r w:rsidR="00E43CD5">
        <w:t xml:space="preserve">Baubranche </w:t>
      </w:r>
      <w:r>
        <w:t xml:space="preserve">ab, darunter Kompakt-Kettenlader, </w:t>
      </w:r>
      <w:r w:rsidR="00E43CD5">
        <w:t xml:space="preserve">Motor </w:t>
      </w:r>
      <w:r>
        <w:t xml:space="preserve">Grader, Radlader und Planierraupen.  </w:t>
      </w:r>
    </w:p>
    <w:p w14:paraId="7D779312" w14:textId="4BBE3CDD" w:rsidR="00436852" w:rsidRPr="007026ED" w:rsidRDefault="00A371EC" w:rsidP="000F1737">
      <w:pPr>
        <w:pStyle w:val="Standardabsatz"/>
        <w:spacing w:after="0"/>
        <w:rPr>
          <w:b/>
          <w:bCs/>
        </w:rPr>
      </w:pPr>
      <w:r>
        <w:rPr>
          <w:b/>
          <w:bCs/>
        </w:rPr>
        <w:t>Live-Shows: Spannende Einblicke in zukunftsweisende Branchenlösungen</w:t>
      </w:r>
    </w:p>
    <w:p w14:paraId="21B56FC5" w14:textId="6920093C" w:rsidR="006F2EEF" w:rsidRDefault="000C0660" w:rsidP="00190DB1">
      <w:pPr>
        <w:jc w:val="both"/>
        <w:rPr>
          <w:sz w:val="22"/>
          <w:szCs w:val="22"/>
        </w:rPr>
      </w:pPr>
      <w:r>
        <w:rPr>
          <w:sz w:val="22"/>
          <w:szCs w:val="22"/>
        </w:rPr>
        <w:t>Erstmals in ihrer bauma-Historie präsentiert die Wirtgen Group markenübergreifende Live-Shows auf ihrem Messestand FS.1011. In spannenden und kurzweiligen Präsentationen informieren die Experten von Wirtgen Group und John Deere detailliert über smarte Einzelmaschinen</w:t>
      </w:r>
      <w:r w:rsidR="00D9431A">
        <w:rPr>
          <w:sz w:val="22"/>
          <w:szCs w:val="22"/>
        </w:rPr>
        <w:t xml:space="preserve"> sowie</w:t>
      </w:r>
      <w:r>
        <w:rPr>
          <w:sz w:val="22"/>
          <w:szCs w:val="22"/>
        </w:rPr>
        <w:t xml:space="preserve"> Digitalisierungs- und Automatisierungs</w:t>
      </w:r>
      <w:r w:rsidR="00D9431A">
        <w:rPr>
          <w:sz w:val="22"/>
          <w:szCs w:val="22"/>
        </w:rPr>
        <w:t>-T</w:t>
      </w:r>
      <w:r>
        <w:rPr>
          <w:sz w:val="22"/>
          <w:szCs w:val="22"/>
        </w:rPr>
        <w:t>echnologien</w:t>
      </w:r>
      <w:r w:rsidR="00D9431A">
        <w:rPr>
          <w:sz w:val="22"/>
          <w:szCs w:val="22"/>
        </w:rPr>
        <w:t>, die dabei helfen,</w:t>
      </w:r>
      <w:r w:rsidR="00D9431A" w:rsidRPr="00D9431A">
        <w:rPr>
          <w:sz w:val="22"/>
          <w:szCs w:val="22"/>
        </w:rPr>
        <w:t xml:space="preserve"> die Prozesszuverlässigkeit zu erhöhen und den Materialeinsatz zu minimieren</w:t>
      </w:r>
      <w:r>
        <w:rPr>
          <w:sz w:val="22"/>
          <w:szCs w:val="22"/>
        </w:rPr>
        <w:t xml:space="preserve">. </w:t>
      </w:r>
      <w:r w:rsidR="000962BC">
        <w:rPr>
          <w:sz w:val="22"/>
          <w:szCs w:val="22"/>
        </w:rPr>
        <w:t>Besucher erhalten d</w:t>
      </w:r>
      <w:r w:rsidR="000962BC" w:rsidRPr="000962BC">
        <w:rPr>
          <w:sz w:val="22"/>
          <w:szCs w:val="22"/>
        </w:rPr>
        <w:t xml:space="preserve">arüber hinaus </w:t>
      </w:r>
      <w:r w:rsidR="000962BC">
        <w:rPr>
          <w:sz w:val="22"/>
          <w:szCs w:val="22"/>
        </w:rPr>
        <w:t xml:space="preserve">von den Referenten </w:t>
      </w:r>
      <w:r w:rsidR="00893BAD">
        <w:rPr>
          <w:sz w:val="22"/>
          <w:szCs w:val="22"/>
        </w:rPr>
        <w:t>zusätzliche</w:t>
      </w:r>
      <w:r w:rsidR="000962BC">
        <w:rPr>
          <w:sz w:val="22"/>
          <w:szCs w:val="22"/>
        </w:rPr>
        <w:t xml:space="preserve"> </w:t>
      </w:r>
      <w:r w:rsidR="006F2EEF">
        <w:rPr>
          <w:sz w:val="22"/>
          <w:szCs w:val="22"/>
        </w:rPr>
        <w:t>Einblicke</w:t>
      </w:r>
      <w:r w:rsidR="006F2EEF" w:rsidRPr="006F2EEF">
        <w:rPr>
          <w:sz w:val="22"/>
          <w:szCs w:val="22"/>
        </w:rPr>
        <w:t xml:space="preserve"> </w:t>
      </w:r>
      <w:r w:rsidR="000962BC">
        <w:rPr>
          <w:sz w:val="22"/>
          <w:szCs w:val="22"/>
        </w:rPr>
        <w:t xml:space="preserve">in </w:t>
      </w:r>
      <w:r w:rsidR="006F2EEF" w:rsidRPr="006F2EEF">
        <w:rPr>
          <w:sz w:val="22"/>
          <w:szCs w:val="22"/>
        </w:rPr>
        <w:t>die Unternehmensgruppe und ihre zukunftsweisende</w:t>
      </w:r>
      <w:r w:rsidR="000962BC">
        <w:rPr>
          <w:sz w:val="22"/>
          <w:szCs w:val="22"/>
        </w:rPr>
        <w:t>n</w:t>
      </w:r>
      <w:r w:rsidR="006F2EEF" w:rsidRPr="006F2EEF">
        <w:rPr>
          <w:sz w:val="22"/>
          <w:szCs w:val="22"/>
        </w:rPr>
        <w:t xml:space="preserve"> Branchenlösungen</w:t>
      </w:r>
      <w:r w:rsidR="006F2EEF">
        <w:rPr>
          <w:sz w:val="22"/>
          <w:szCs w:val="22"/>
        </w:rPr>
        <w:t xml:space="preserve">. </w:t>
      </w:r>
    </w:p>
    <w:p w14:paraId="7E6118B1" w14:textId="77777777" w:rsidR="006F2EEF" w:rsidRDefault="006F2EEF" w:rsidP="00190DB1">
      <w:pPr>
        <w:jc w:val="both"/>
        <w:rPr>
          <w:sz w:val="22"/>
          <w:szCs w:val="22"/>
        </w:rPr>
      </w:pPr>
    </w:p>
    <w:p w14:paraId="3B0D5211" w14:textId="77777777" w:rsidR="00762A3B" w:rsidRPr="007026ED" w:rsidRDefault="00762A3B">
      <w:pPr>
        <w:rPr>
          <w:rFonts w:eastAsiaTheme="minorHAnsi" w:cstheme="minorBidi"/>
          <w:b/>
          <w:sz w:val="22"/>
          <w:szCs w:val="24"/>
        </w:rPr>
      </w:pPr>
    </w:p>
    <w:p w14:paraId="60199CB0" w14:textId="77777777" w:rsidR="00B11185" w:rsidRDefault="00B11185">
      <w:pPr>
        <w:rPr>
          <w:rFonts w:eastAsiaTheme="minorHAnsi" w:cstheme="minorBidi"/>
          <w:b/>
          <w:bCs/>
          <w:sz w:val="22"/>
          <w:szCs w:val="24"/>
        </w:rPr>
      </w:pPr>
      <w:r>
        <w:br w:type="page"/>
      </w:r>
    </w:p>
    <w:p w14:paraId="31412CCB" w14:textId="73DF7F0A" w:rsidR="00E15EBE" w:rsidRPr="007026ED" w:rsidRDefault="00E15EBE" w:rsidP="00E15EBE">
      <w:pPr>
        <w:pStyle w:val="Fotos"/>
      </w:pPr>
      <w:r>
        <w:rPr>
          <w:bCs/>
        </w:rPr>
        <w:lastRenderedPageBreak/>
        <w:t xml:space="preserve">Bilder: </w:t>
      </w:r>
    </w:p>
    <w:p w14:paraId="75CCD6E9" w14:textId="4814BBEE" w:rsidR="00A5608A" w:rsidRPr="007026ED" w:rsidRDefault="00A5608A" w:rsidP="00A5608A">
      <w:pPr>
        <w:pStyle w:val="BUbold"/>
      </w:pPr>
      <w:r>
        <w:rPr>
          <w:b w:val="0"/>
          <w:noProof/>
        </w:rPr>
        <w:drawing>
          <wp:inline distT="0" distB="0" distL="0" distR="0" wp14:anchorId="78E16D0F" wp14:editId="202AC012">
            <wp:extent cx="2669456" cy="1501327"/>
            <wp:effectExtent l="19050" t="19050" r="17145" b="2286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456" cy="150132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br/>
      </w:r>
      <w:r>
        <w:rPr>
          <w:bCs/>
        </w:rPr>
        <w:t>WG_Bauma Booth 2025</w:t>
      </w:r>
      <w:r>
        <w:rPr>
          <w:b w:val="0"/>
        </w:rPr>
        <w:tab/>
      </w:r>
      <w:r>
        <w:rPr>
          <w:b w:val="0"/>
        </w:rPr>
        <w:tab/>
      </w:r>
    </w:p>
    <w:p w14:paraId="4939F3F9" w14:textId="7AF34A5E" w:rsidR="00D74B56" w:rsidRDefault="00A5608A" w:rsidP="00B11185">
      <w:pPr>
        <w:pStyle w:val="BUnormal"/>
      </w:pPr>
      <w:r>
        <w:t xml:space="preserve">Der Stand der Wirtgen Group auf der bauma 2025 in Zahlen: Rund 100 Exponate, 45 Weltpremieren und Innovationen, </w:t>
      </w:r>
      <w:r w:rsidR="00E6321B">
        <w:t>neun</w:t>
      </w:r>
      <w:r>
        <w:t xml:space="preserve"> Live-Shows, </w:t>
      </w:r>
      <w:r w:rsidR="00E6321B">
        <w:t>acht</w:t>
      </w:r>
      <w:r>
        <w:t> smarte Produktions-Systeme – und das auf 13.000 m² des gemeinsamen Messestandes mit John Deere.</w:t>
      </w:r>
    </w:p>
    <w:p w14:paraId="3774B243" w14:textId="77777777" w:rsidR="00B11185" w:rsidRPr="00B11185" w:rsidRDefault="00B11185" w:rsidP="00B11185">
      <w:pPr>
        <w:pStyle w:val="Note"/>
      </w:pPr>
    </w:p>
    <w:p w14:paraId="59641828" w14:textId="6BB63C73" w:rsidR="00A5608A" w:rsidRPr="007026ED" w:rsidRDefault="00E15EBE" w:rsidP="006B59B5">
      <w:pPr>
        <w:pStyle w:val="Note"/>
      </w:pPr>
      <w:r>
        <w:rPr>
          <w:iCs/>
        </w:rPr>
        <w:t>Hinweis: Diese Fotos dienen lediglich der Voransicht. Für den Abdruck in den Publikationen nutzen Sie bitte die Fotos in 300 dpi-Auflösung, die auf den Webseiten der Wirtgen Group</w:t>
      </w:r>
      <w:r>
        <w:rPr>
          <w:i w:val="0"/>
        </w:rPr>
        <w:t xml:space="preserve"> al</w:t>
      </w:r>
      <w:r>
        <w:rPr>
          <w:iCs/>
        </w:rPr>
        <w:t>s Download zur Verfügung stehen.</w:t>
      </w:r>
    </w:p>
    <w:p w14:paraId="36B89EF8" w14:textId="77777777" w:rsidR="00F16465" w:rsidRDefault="00F16465" w:rsidP="00E15EBE">
      <w:pPr>
        <w:pStyle w:val="Absatzberschrift"/>
        <w:rPr>
          <w:iCs/>
        </w:rPr>
      </w:pPr>
    </w:p>
    <w:p w14:paraId="48B7DFBF" w14:textId="77777777" w:rsidR="00CB24EA" w:rsidRPr="00CB24EA" w:rsidRDefault="00CB24EA" w:rsidP="00CB24EA">
      <w:pPr>
        <w:pStyle w:val="Standardabsatz"/>
      </w:pPr>
    </w:p>
    <w:p w14:paraId="55931FB8" w14:textId="71FA9F27" w:rsidR="00E15EBE" w:rsidRPr="007026ED" w:rsidRDefault="00E15EBE" w:rsidP="00E15EBE">
      <w:pPr>
        <w:pStyle w:val="Absatzberschrift"/>
        <w:rPr>
          <w:iCs/>
        </w:rPr>
      </w:pPr>
      <w:r>
        <w:rPr>
          <w:bCs/>
        </w:rPr>
        <w:t>Weitere Informationen erhalten Sie bei:</w:t>
      </w:r>
    </w:p>
    <w:p w14:paraId="0834BAC7" w14:textId="77777777" w:rsidR="00E15EBE" w:rsidRPr="007026ED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</w:rPr>
        <w:t>Presseabteilung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</w:rP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Pr="001A0325" w:rsidRDefault="00E15EBE" w:rsidP="00E15EBE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</w:rP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</w:rPr>
        <w:t>Telefax: +49 (0) 2645 131 – 499</w:t>
      </w:r>
    </w:p>
    <w:p w14:paraId="79FF3B7C" w14:textId="66319E0B" w:rsidR="00E15EBE" w:rsidRDefault="00E15EBE" w:rsidP="00E15EBE">
      <w:pPr>
        <w:pStyle w:val="Fuzeile1"/>
      </w:pPr>
      <w:r>
        <w:rPr>
          <w:bCs w:val="0"/>
          <w:iCs w:val="0"/>
        </w:rPr>
        <w:t>E-Mail: PR@wirtgen-group.com</w:t>
      </w:r>
    </w:p>
    <w:p w14:paraId="3D604A55" w14:textId="74A93298" w:rsidR="00F048D4" w:rsidRDefault="00953C93" w:rsidP="00F74540">
      <w:pPr>
        <w:pStyle w:val="Fuzeile1"/>
      </w:pPr>
      <w:hyperlink r:id="rId9" w:history="1">
        <w:r w:rsidR="00021DB8">
          <w:rPr>
            <w:rStyle w:val="Hyperlink"/>
            <w:bCs w:val="0"/>
            <w:iCs w:val="0"/>
          </w:rPr>
          <w:t>www.wirtgen-group.com</w:t>
        </w:r>
      </w:hyperlink>
    </w:p>
    <w:p w14:paraId="050B1DC4" w14:textId="77777777" w:rsidR="00E31C19" w:rsidRDefault="00E31C19" w:rsidP="00F74540">
      <w:pPr>
        <w:pStyle w:val="Fuzeile1"/>
      </w:pPr>
    </w:p>
    <w:p w14:paraId="12574391" w14:textId="77777777" w:rsidR="00E31C19" w:rsidRPr="00F74540" w:rsidRDefault="00E31C19" w:rsidP="00F74540">
      <w:pPr>
        <w:pStyle w:val="Fuzeile1"/>
      </w:pPr>
    </w:p>
    <w:sectPr w:rsidR="00E31C19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45C8D" w14:textId="77777777" w:rsidR="006E1972" w:rsidRDefault="006E1972" w:rsidP="00E55534">
      <w:r>
        <w:separator/>
      </w:r>
    </w:p>
  </w:endnote>
  <w:endnote w:type="continuationSeparator" w:id="0">
    <w:p w14:paraId="7E9104FF" w14:textId="77777777" w:rsidR="006E1972" w:rsidRDefault="006E197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6F4F" w14:textId="4AAE0C00" w:rsidR="00170CCC" w:rsidRDefault="00170CCC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120F3C23" wp14:editId="5A862EB0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965200" cy="345440"/>
              <wp:effectExtent l="0" t="0" r="0" b="0"/>
              <wp:wrapNone/>
              <wp:docPr id="155071079" name="Text Box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891E9" w14:textId="78924F17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0F3C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Company Use" style="position:absolute;margin-left:24.8pt;margin-top:0;width:76pt;height:27.2pt;z-index:25166540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" filled="f" stroked="f">
              <v:textbox style="mso-fit-shape-to-text:t" inset="0,0,20pt,15pt">
                <w:txbxContent>
                  <w:p w14:paraId="1BC891E9" w14:textId="78924F17" w:rsidR="00170CCC" w:rsidRPr="00170CCC" w:rsidRDefault="00170CCC" w:rsidP="00170CC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de-de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51B4DD26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PAGE \# "00"</w:instrText>
          </w:r>
          <w:r>
            <w:rPr>
              <w:szCs w:val="20"/>
            </w:rPr>
            <w:fldChar w:fldCharType="separate"/>
          </w:r>
          <w:r>
            <w:rPr>
              <w:noProof/>
              <w:szCs w:val="20"/>
            </w:rPr>
            <w:t>02</w:t>
          </w:r>
          <w:r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clsh="http://schemas.microsoft.com/office/drawing/2020/classificationShape" xmlns:a="http://schemas.openxmlformats.org/drawingml/2006/main" xmlns:w16du="http://schemas.microsoft.com/office/word/2023/wordml/word16du">
          <w:pict>
            <v:rect id="Rechteck 12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50DBE3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1ADDDB34" w:rsidR="00533132" w:rsidRPr="00723F4F" w:rsidRDefault="00170CCC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noProof/>
              <w:szCs w:val="20"/>
            </w:rPr>
            <mc:AlternateContent>
              <mc:Choice Requires="wps">
                <w:drawing>
                  <wp:anchor distT="0" distB="0" distL="0" distR="0" simplePos="0" relativeHeight="251664384" behindDoc="0" locked="0" layoutInCell="1" allowOverlap="1" wp14:anchorId="4C2F25F1" wp14:editId="4A2FA782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965200" cy="345440"/>
                    <wp:effectExtent l="0" t="0" r="0" b="0"/>
                    <wp:wrapNone/>
                    <wp:docPr id="55280303" name="Text Box 1" descr="Company Us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96520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CAB0F2" w14:textId="69F2FB78" w:rsidR="00170CCC" w:rsidRPr="00170CCC" w:rsidRDefault="00170CCC" w:rsidP="00170CCC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Company 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2F25F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30" type="#_x0000_t202" alt="Company Use" style="position:absolute;margin-left:24.8pt;margin-top:0;width:76pt;height:27.2pt;z-index:25166438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" filled="f" stroked="f">
                    <v:textbox style="mso-fit-shape-to-text:t" inset="0,0,20pt,15pt">
                      <w:txbxContent>
                        <w:p w14:paraId="3BCAB0F2" w14:textId="69F2FB78" w:rsidR="00170CCC" w:rsidRPr="00170CCC" w:rsidRDefault="00170CCC" w:rsidP="00170CC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de-de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Company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Style w:val="Hervorhebung"/>
              <w:b w:val="0"/>
              <w:iCs w:val="0"/>
              <w:szCs w:val="20"/>
            </w:rPr>
            <w:t>WIRTGEN</w:t>
          </w:r>
          <w:r>
            <w:rPr>
              <w:rStyle w:val="Hervorhebung"/>
              <w:bCs/>
              <w:iCs w:val="0"/>
              <w:szCs w:val="20"/>
            </w:rPr>
            <w:t xml:space="preserve"> GmbH</w:t>
          </w:r>
          <w:r>
            <w:rPr>
              <w:szCs w:val="20"/>
            </w:rPr>
            <w:t xml:space="preserve"> · Reinhard-Wirtgen-Str. 2 · 53578 Windhagen · Deutschland · T: +49-2645-131-0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clsh="http://schemas.microsoft.com/office/drawing/2020/classificationShape" xmlns:a="http://schemas.openxmlformats.org/drawingml/2006/main" xmlns:w16du="http://schemas.microsoft.com/office/word/2023/wordml/word16du">
          <w:pict>
            <v:rect id="Rechteck 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164273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3CDB7" w14:textId="77777777" w:rsidR="006E1972" w:rsidRDefault="006E1972" w:rsidP="00E55534">
      <w:r>
        <w:separator/>
      </w:r>
    </w:p>
  </w:footnote>
  <w:footnote w:type="continuationSeparator" w:id="0">
    <w:p w14:paraId="3E8F48A9" w14:textId="77777777" w:rsidR="006E1972" w:rsidRDefault="006E197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BC84F92" w:rsidR="005101B4" w:rsidRDefault="0009587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EA14C02" wp14:editId="0CA3E68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04019907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3EF91C" w14:textId="66E74D15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14C0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0C3EF91C" w14:textId="66E74D15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de-de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E0E5D6B" w:rsidR="00533132" w:rsidRPr="00533132" w:rsidRDefault="0009587A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482295AE" wp14:editId="78FA28EC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332054694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BF20EC" w14:textId="1A5EAA9E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295A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950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yFEw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17BF20EC" w14:textId="1A5EAA9E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de-de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 für 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F98A3E6" w:rsidR="00533132" w:rsidRDefault="0009587A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5DD48266" wp14:editId="2047FF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44621173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01DEC" w14:textId="5548BD5A" w:rsidR="0009587A" w:rsidRPr="0009587A" w:rsidRDefault="0009587A" w:rsidP="0009587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D4826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6.7pt;margin-top:0;width:44.5pt;height:27.2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" filled="f" stroked="f">
              <v:fill o:detectmouseclick="t"/>
              <v:textbox style="mso-fit-shape-to-text:t" inset="0,15pt,20pt,0">
                <w:txbxContent>
                  <w:p w14:paraId="30C01DEC" w14:textId="5548BD5A" w:rsidR="0009587A" w:rsidRPr="0009587A" w:rsidRDefault="0009587A" w:rsidP="0009587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de-de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14="http://schemas.microsoft.com/office/drawing/2010/main" xmlns:pic="http://schemas.openxmlformats.org/drawingml/2006/picture" xmlns:aclsh="http://schemas.microsoft.com/office/drawing/2020/classificationShape" xmlns:a="http://schemas.openxmlformats.org/drawingml/2006/main" xmlns:w16du="http://schemas.microsoft.com/office/word/2023/wordml/word16du">
          <w:pict>
            <v:rect id="Rechteck 5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41535d" stroked="f" strokeweight="2pt" w14:anchorId="4C8AAF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0" type="#_x0000_t75" style="width:1500pt;height:1500pt" o:bullet="t">
        <v:imagedata r:id="rId1" o:title="AZ_04a"/>
      </v:shape>
    </w:pict>
  </w:numPicBullet>
  <w:numPicBullet w:numPicBulletId="1">
    <w:pict>
      <v:shape id="_x0000_i1301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0162F0E"/>
    <w:multiLevelType w:val="hybridMultilevel"/>
    <w:tmpl w:val="D29C2A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26F11CFF"/>
    <w:multiLevelType w:val="hybridMultilevel"/>
    <w:tmpl w:val="4168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867F4"/>
    <w:multiLevelType w:val="hybridMultilevel"/>
    <w:tmpl w:val="835CE4A4"/>
    <w:lvl w:ilvl="0" w:tplc="E2E05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DE5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06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64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00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A8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E1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781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04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1414D6D"/>
    <w:multiLevelType w:val="hybridMultilevel"/>
    <w:tmpl w:val="698A4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91F09EE"/>
    <w:multiLevelType w:val="hybridMultilevel"/>
    <w:tmpl w:val="5C62AE16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175441E"/>
    <w:multiLevelType w:val="hybridMultilevel"/>
    <w:tmpl w:val="04021430"/>
    <w:lvl w:ilvl="0" w:tplc="BBF06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89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9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04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EA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B06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F6A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09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23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2A67179"/>
    <w:multiLevelType w:val="hybridMultilevel"/>
    <w:tmpl w:val="66DC70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4B50"/>
    <w:multiLevelType w:val="hybridMultilevel"/>
    <w:tmpl w:val="6166DA30"/>
    <w:lvl w:ilvl="0" w:tplc="91107D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1C1810"/>
    <w:multiLevelType w:val="hybridMultilevel"/>
    <w:tmpl w:val="C252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728F1"/>
    <w:multiLevelType w:val="hybridMultilevel"/>
    <w:tmpl w:val="C95EABD6"/>
    <w:lvl w:ilvl="0" w:tplc="D4A42B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621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74A9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80E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66A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4BF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709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EAD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8A2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7D908DC"/>
    <w:multiLevelType w:val="hybridMultilevel"/>
    <w:tmpl w:val="FF9812D6"/>
    <w:lvl w:ilvl="0" w:tplc="28C6B6EC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31DD"/>
    <w:multiLevelType w:val="hybridMultilevel"/>
    <w:tmpl w:val="24C2B048"/>
    <w:lvl w:ilvl="0" w:tplc="47026B26">
      <w:start w:val="9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D58F3"/>
    <w:multiLevelType w:val="hybridMultilevel"/>
    <w:tmpl w:val="3D9A8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744645656">
    <w:abstractNumId w:val="22"/>
  </w:num>
  <w:num w:numId="2" w16cid:durableId="1134251124">
    <w:abstractNumId w:val="22"/>
  </w:num>
  <w:num w:numId="3" w16cid:durableId="58404888">
    <w:abstractNumId w:val="22"/>
  </w:num>
  <w:num w:numId="4" w16cid:durableId="1226768541">
    <w:abstractNumId w:val="22"/>
  </w:num>
  <w:num w:numId="5" w16cid:durableId="52504447">
    <w:abstractNumId w:val="22"/>
  </w:num>
  <w:num w:numId="6" w16cid:durableId="41104260">
    <w:abstractNumId w:val="3"/>
  </w:num>
  <w:num w:numId="7" w16cid:durableId="1589383911">
    <w:abstractNumId w:val="3"/>
  </w:num>
  <w:num w:numId="8" w16cid:durableId="1826583575">
    <w:abstractNumId w:val="3"/>
  </w:num>
  <w:num w:numId="9" w16cid:durableId="266156208">
    <w:abstractNumId w:val="3"/>
  </w:num>
  <w:num w:numId="10" w16cid:durableId="1986738148">
    <w:abstractNumId w:val="3"/>
  </w:num>
  <w:num w:numId="11" w16cid:durableId="90593011">
    <w:abstractNumId w:val="11"/>
  </w:num>
  <w:num w:numId="12" w16cid:durableId="1366056924">
    <w:abstractNumId w:val="11"/>
  </w:num>
  <w:num w:numId="13" w16cid:durableId="893590183">
    <w:abstractNumId w:val="9"/>
  </w:num>
  <w:num w:numId="14" w16cid:durableId="1707026374">
    <w:abstractNumId w:val="9"/>
  </w:num>
  <w:num w:numId="15" w16cid:durableId="1012805304">
    <w:abstractNumId w:val="9"/>
  </w:num>
  <w:num w:numId="16" w16cid:durableId="132448944">
    <w:abstractNumId w:val="9"/>
  </w:num>
  <w:num w:numId="17" w16cid:durableId="1359893369">
    <w:abstractNumId w:val="9"/>
  </w:num>
  <w:num w:numId="18" w16cid:durableId="187256340">
    <w:abstractNumId w:val="2"/>
  </w:num>
  <w:num w:numId="19" w16cid:durableId="698510487">
    <w:abstractNumId w:val="5"/>
  </w:num>
  <w:num w:numId="20" w16cid:durableId="538592591">
    <w:abstractNumId w:val="18"/>
  </w:num>
  <w:num w:numId="21" w16cid:durableId="13508402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77560">
    <w:abstractNumId w:val="1"/>
  </w:num>
  <w:num w:numId="23" w16cid:durableId="978459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197233">
    <w:abstractNumId w:val="15"/>
  </w:num>
  <w:num w:numId="25" w16cid:durableId="6704548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496504">
    <w:abstractNumId w:val="0"/>
  </w:num>
  <w:num w:numId="27" w16cid:durableId="1615551147">
    <w:abstractNumId w:val="19"/>
  </w:num>
  <w:num w:numId="28" w16cid:durableId="241379507">
    <w:abstractNumId w:val="12"/>
  </w:num>
  <w:num w:numId="29" w16cid:durableId="692074305">
    <w:abstractNumId w:val="13"/>
  </w:num>
  <w:num w:numId="30" w16cid:durableId="1021473244">
    <w:abstractNumId w:val="6"/>
  </w:num>
  <w:num w:numId="31" w16cid:durableId="825126612">
    <w:abstractNumId w:val="21"/>
  </w:num>
  <w:num w:numId="32" w16cid:durableId="1828671330">
    <w:abstractNumId w:val="16"/>
  </w:num>
  <w:num w:numId="33" w16cid:durableId="475604460">
    <w:abstractNumId w:val="4"/>
  </w:num>
  <w:num w:numId="34" w16cid:durableId="352003293">
    <w:abstractNumId w:val="20"/>
  </w:num>
  <w:num w:numId="35" w16cid:durableId="961306601">
    <w:abstractNumId w:val="10"/>
  </w:num>
  <w:num w:numId="36" w16cid:durableId="1659261885">
    <w:abstractNumId w:val="14"/>
  </w:num>
  <w:num w:numId="37" w16cid:durableId="561257283">
    <w:abstractNumId w:val="17"/>
  </w:num>
  <w:num w:numId="38" w16cid:durableId="1266645858">
    <w:abstractNumId w:val="7"/>
  </w:num>
  <w:num w:numId="39" w16cid:durableId="17066373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5EC8"/>
    <w:rsid w:val="0000745C"/>
    <w:rsid w:val="00013C35"/>
    <w:rsid w:val="0001406A"/>
    <w:rsid w:val="000148B3"/>
    <w:rsid w:val="00016E75"/>
    <w:rsid w:val="000174F1"/>
    <w:rsid w:val="00021DB8"/>
    <w:rsid w:val="00034D8E"/>
    <w:rsid w:val="00035672"/>
    <w:rsid w:val="00042106"/>
    <w:rsid w:val="000474ED"/>
    <w:rsid w:val="00051AAD"/>
    <w:rsid w:val="0005285B"/>
    <w:rsid w:val="00055529"/>
    <w:rsid w:val="00057733"/>
    <w:rsid w:val="00062371"/>
    <w:rsid w:val="00062C3A"/>
    <w:rsid w:val="00063868"/>
    <w:rsid w:val="0006428C"/>
    <w:rsid w:val="000649AF"/>
    <w:rsid w:val="00065444"/>
    <w:rsid w:val="00066D09"/>
    <w:rsid w:val="000716F7"/>
    <w:rsid w:val="00092437"/>
    <w:rsid w:val="00092655"/>
    <w:rsid w:val="0009587A"/>
    <w:rsid w:val="000962BC"/>
    <w:rsid w:val="0009665C"/>
    <w:rsid w:val="00096BEC"/>
    <w:rsid w:val="000A0479"/>
    <w:rsid w:val="000A36D9"/>
    <w:rsid w:val="000A4C7D"/>
    <w:rsid w:val="000A65B5"/>
    <w:rsid w:val="000A77C6"/>
    <w:rsid w:val="000B1BB3"/>
    <w:rsid w:val="000B582B"/>
    <w:rsid w:val="000B7B66"/>
    <w:rsid w:val="000C0660"/>
    <w:rsid w:val="000C0EE3"/>
    <w:rsid w:val="000C1C89"/>
    <w:rsid w:val="000C7AED"/>
    <w:rsid w:val="000D15C3"/>
    <w:rsid w:val="000D34D7"/>
    <w:rsid w:val="000D7B73"/>
    <w:rsid w:val="000E24F8"/>
    <w:rsid w:val="000E5738"/>
    <w:rsid w:val="000F1737"/>
    <w:rsid w:val="00103073"/>
    <w:rsid w:val="00103205"/>
    <w:rsid w:val="00111D7B"/>
    <w:rsid w:val="00117810"/>
    <w:rsid w:val="0011795C"/>
    <w:rsid w:val="0012026F"/>
    <w:rsid w:val="0012631C"/>
    <w:rsid w:val="00130601"/>
    <w:rsid w:val="00132055"/>
    <w:rsid w:val="0013764F"/>
    <w:rsid w:val="00143083"/>
    <w:rsid w:val="00146C3D"/>
    <w:rsid w:val="00153B47"/>
    <w:rsid w:val="001613A6"/>
    <w:rsid w:val="001614F0"/>
    <w:rsid w:val="001616F4"/>
    <w:rsid w:val="00170CCC"/>
    <w:rsid w:val="00175AEA"/>
    <w:rsid w:val="001764C3"/>
    <w:rsid w:val="00177214"/>
    <w:rsid w:val="00177694"/>
    <w:rsid w:val="0018021A"/>
    <w:rsid w:val="00187EC9"/>
    <w:rsid w:val="00190DB1"/>
    <w:rsid w:val="0019189B"/>
    <w:rsid w:val="001947ED"/>
    <w:rsid w:val="00194FB1"/>
    <w:rsid w:val="001A0325"/>
    <w:rsid w:val="001A08C8"/>
    <w:rsid w:val="001A0CCB"/>
    <w:rsid w:val="001A1920"/>
    <w:rsid w:val="001B0CA5"/>
    <w:rsid w:val="001B16BB"/>
    <w:rsid w:val="001B34EE"/>
    <w:rsid w:val="001B4A4B"/>
    <w:rsid w:val="001C1A3E"/>
    <w:rsid w:val="001C1EE5"/>
    <w:rsid w:val="001C3D07"/>
    <w:rsid w:val="001C7305"/>
    <w:rsid w:val="001D6F05"/>
    <w:rsid w:val="001F65C7"/>
    <w:rsid w:val="00200355"/>
    <w:rsid w:val="0021351D"/>
    <w:rsid w:val="002309FC"/>
    <w:rsid w:val="0024183E"/>
    <w:rsid w:val="00253A2E"/>
    <w:rsid w:val="00253F7D"/>
    <w:rsid w:val="0025471E"/>
    <w:rsid w:val="00254E4C"/>
    <w:rsid w:val="002603EC"/>
    <w:rsid w:val="002611FE"/>
    <w:rsid w:val="00282AFC"/>
    <w:rsid w:val="00283D98"/>
    <w:rsid w:val="00286C15"/>
    <w:rsid w:val="00291D7A"/>
    <w:rsid w:val="0029464D"/>
    <w:rsid w:val="00295EB9"/>
    <w:rsid w:val="0029634D"/>
    <w:rsid w:val="002A466E"/>
    <w:rsid w:val="002B6183"/>
    <w:rsid w:val="002C7542"/>
    <w:rsid w:val="002D065C"/>
    <w:rsid w:val="002D0780"/>
    <w:rsid w:val="002D105A"/>
    <w:rsid w:val="002D2EE5"/>
    <w:rsid w:val="002D63E6"/>
    <w:rsid w:val="002E3641"/>
    <w:rsid w:val="002E765F"/>
    <w:rsid w:val="002E7E4E"/>
    <w:rsid w:val="002F108B"/>
    <w:rsid w:val="002F5818"/>
    <w:rsid w:val="002F70FD"/>
    <w:rsid w:val="00302730"/>
    <w:rsid w:val="00302CA9"/>
    <w:rsid w:val="0030316D"/>
    <w:rsid w:val="003075ED"/>
    <w:rsid w:val="00310A70"/>
    <w:rsid w:val="00320155"/>
    <w:rsid w:val="00326238"/>
    <w:rsid w:val="0032774C"/>
    <w:rsid w:val="00332D28"/>
    <w:rsid w:val="003353C3"/>
    <w:rsid w:val="00337387"/>
    <w:rsid w:val="0034191A"/>
    <w:rsid w:val="00343CC7"/>
    <w:rsid w:val="00350B92"/>
    <w:rsid w:val="003513AA"/>
    <w:rsid w:val="00356B5C"/>
    <w:rsid w:val="00357345"/>
    <w:rsid w:val="0036561D"/>
    <w:rsid w:val="003665BE"/>
    <w:rsid w:val="003845B7"/>
    <w:rsid w:val="00384A08"/>
    <w:rsid w:val="00387674"/>
    <w:rsid w:val="00387E6F"/>
    <w:rsid w:val="0039370F"/>
    <w:rsid w:val="003967E5"/>
    <w:rsid w:val="0039751D"/>
    <w:rsid w:val="003A23FD"/>
    <w:rsid w:val="003A753A"/>
    <w:rsid w:val="003B3803"/>
    <w:rsid w:val="003B51F6"/>
    <w:rsid w:val="003C2A71"/>
    <w:rsid w:val="003D09FB"/>
    <w:rsid w:val="003D2202"/>
    <w:rsid w:val="003E164D"/>
    <w:rsid w:val="003E1CB6"/>
    <w:rsid w:val="003E3CF6"/>
    <w:rsid w:val="003E73A7"/>
    <w:rsid w:val="003E759F"/>
    <w:rsid w:val="003E7853"/>
    <w:rsid w:val="003F049C"/>
    <w:rsid w:val="003F24FB"/>
    <w:rsid w:val="003F3BB1"/>
    <w:rsid w:val="003F57AB"/>
    <w:rsid w:val="00400FD9"/>
    <w:rsid w:val="004016F7"/>
    <w:rsid w:val="00403373"/>
    <w:rsid w:val="00406C81"/>
    <w:rsid w:val="00411A8C"/>
    <w:rsid w:val="00411AB9"/>
    <w:rsid w:val="00412545"/>
    <w:rsid w:val="00413D0E"/>
    <w:rsid w:val="0041475A"/>
    <w:rsid w:val="00416029"/>
    <w:rsid w:val="00417237"/>
    <w:rsid w:val="00423A73"/>
    <w:rsid w:val="00423F16"/>
    <w:rsid w:val="00430BB0"/>
    <w:rsid w:val="004365C4"/>
    <w:rsid w:val="00436852"/>
    <w:rsid w:val="00437829"/>
    <w:rsid w:val="00444340"/>
    <w:rsid w:val="00453032"/>
    <w:rsid w:val="00461FED"/>
    <w:rsid w:val="0046460D"/>
    <w:rsid w:val="00467F3C"/>
    <w:rsid w:val="0047498D"/>
    <w:rsid w:val="00476100"/>
    <w:rsid w:val="0048521C"/>
    <w:rsid w:val="004863CC"/>
    <w:rsid w:val="00486DB0"/>
    <w:rsid w:val="00487BFC"/>
    <w:rsid w:val="004926CB"/>
    <w:rsid w:val="00494EE0"/>
    <w:rsid w:val="0049666B"/>
    <w:rsid w:val="004A0486"/>
    <w:rsid w:val="004A463B"/>
    <w:rsid w:val="004C1967"/>
    <w:rsid w:val="004C6405"/>
    <w:rsid w:val="004C791C"/>
    <w:rsid w:val="004D23D0"/>
    <w:rsid w:val="004D2BE0"/>
    <w:rsid w:val="004D3C28"/>
    <w:rsid w:val="004D5856"/>
    <w:rsid w:val="004E6EF5"/>
    <w:rsid w:val="004F1BFE"/>
    <w:rsid w:val="004F5859"/>
    <w:rsid w:val="004F5E5D"/>
    <w:rsid w:val="00506409"/>
    <w:rsid w:val="005101B4"/>
    <w:rsid w:val="00513E04"/>
    <w:rsid w:val="005211CA"/>
    <w:rsid w:val="0052300F"/>
    <w:rsid w:val="00530E32"/>
    <w:rsid w:val="00533132"/>
    <w:rsid w:val="00535FFA"/>
    <w:rsid w:val="005367BE"/>
    <w:rsid w:val="00537210"/>
    <w:rsid w:val="00545FF9"/>
    <w:rsid w:val="005475CA"/>
    <w:rsid w:val="00555ACA"/>
    <w:rsid w:val="005649F4"/>
    <w:rsid w:val="005659DE"/>
    <w:rsid w:val="005710C8"/>
    <w:rsid w:val="005711A3"/>
    <w:rsid w:val="00571A5C"/>
    <w:rsid w:val="00573B2B"/>
    <w:rsid w:val="005757B9"/>
    <w:rsid w:val="005776E9"/>
    <w:rsid w:val="00581FAE"/>
    <w:rsid w:val="00585300"/>
    <w:rsid w:val="00587AD9"/>
    <w:rsid w:val="005909A8"/>
    <w:rsid w:val="005A007E"/>
    <w:rsid w:val="005A2527"/>
    <w:rsid w:val="005A497F"/>
    <w:rsid w:val="005A4F04"/>
    <w:rsid w:val="005A7A3F"/>
    <w:rsid w:val="005B2BEB"/>
    <w:rsid w:val="005B5793"/>
    <w:rsid w:val="005C320A"/>
    <w:rsid w:val="005C6B30"/>
    <w:rsid w:val="005C71EC"/>
    <w:rsid w:val="005D1707"/>
    <w:rsid w:val="005D1E9D"/>
    <w:rsid w:val="005D1FAA"/>
    <w:rsid w:val="005D29B1"/>
    <w:rsid w:val="005D62FC"/>
    <w:rsid w:val="005E764C"/>
    <w:rsid w:val="005E7F7D"/>
    <w:rsid w:val="005F5EF2"/>
    <w:rsid w:val="006063D4"/>
    <w:rsid w:val="00610E3E"/>
    <w:rsid w:val="00614432"/>
    <w:rsid w:val="00614ED0"/>
    <w:rsid w:val="006174CC"/>
    <w:rsid w:val="0062056B"/>
    <w:rsid w:val="00620E6C"/>
    <w:rsid w:val="00621E51"/>
    <w:rsid w:val="00623B37"/>
    <w:rsid w:val="00623C4E"/>
    <w:rsid w:val="00626589"/>
    <w:rsid w:val="006330A2"/>
    <w:rsid w:val="006343B4"/>
    <w:rsid w:val="00642EB6"/>
    <w:rsid w:val="006433E2"/>
    <w:rsid w:val="00650BB5"/>
    <w:rsid w:val="00651E5D"/>
    <w:rsid w:val="00654BAD"/>
    <w:rsid w:val="006552DA"/>
    <w:rsid w:val="00655350"/>
    <w:rsid w:val="00656BF1"/>
    <w:rsid w:val="006623A3"/>
    <w:rsid w:val="006640DC"/>
    <w:rsid w:val="0067407B"/>
    <w:rsid w:val="00677F11"/>
    <w:rsid w:val="00680929"/>
    <w:rsid w:val="00682B1A"/>
    <w:rsid w:val="00682EA1"/>
    <w:rsid w:val="0068776A"/>
    <w:rsid w:val="00690D7C"/>
    <w:rsid w:val="00690DFE"/>
    <w:rsid w:val="00692251"/>
    <w:rsid w:val="006969F1"/>
    <w:rsid w:val="006B3EEC"/>
    <w:rsid w:val="006B59B5"/>
    <w:rsid w:val="006C0C87"/>
    <w:rsid w:val="006C2FC9"/>
    <w:rsid w:val="006D43BE"/>
    <w:rsid w:val="006D6CC6"/>
    <w:rsid w:val="006D7EAC"/>
    <w:rsid w:val="006E0104"/>
    <w:rsid w:val="006E1972"/>
    <w:rsid w:val="006E4EA1"/>
    <w:rsid w:val="006E6F23"/>
    <w:rsid w:val="006F2EEF"/>
    <w:rsid w:val="006F5099"/>
    <w:rsid w:val="006F7602"/>
    <w:rsid w:val="007026ED"/>
    <w:rsid w:val="00710F65"/>
    <w:rsid w:val="007223BC"/>
    <w:rsid w:val="00722A17"/>
    <w:rsid w:val="00723F4F"/>
    <w:rsid w:val="00725442"/>
    <w:rsid w:val="007260F5"/>
    <w:rsid w:val="00731DA6"/>
    <w:rsid w:val="0073358D"/>
    <w:rsid w:val="007378C6"/>
    <w:rsid w:val="00740971"/>
    <w:rsid w:val="00741BE5"/>
    <w:rsid w:val="007511BF"/>
    <w:rsid w:val="00754B80"/>
    <w:rsid w:val="00755AE0"/>
    <w:rsid w:val="00756FD7"/>
    <w:rsid w:val="0075761B"/>
    <w:rsid w:val="00757B83"/>
    <w:rsid w:val="00762A3B"/>
    <w:rsid w:val="00763898"/>
    <w:rsid w:val="007649F7"/>
    <w:rsid w:val="00765D74"/>
    <w:rsid w:val="00771467"/>
    <w:rsid w:val="00772E42"/>
    <w:rsid w:val="00774358"/>
    <w:rsid w:val="00781C5E"/>
    <w:rsid w:val="00791A69"/>
    <w:rsid w:val="00793A3A"/>
    <w:rsid w:val="0079462A"/>
    <w:rsid w:val="00794830"/>
    <w:rsid w:val="00794956"/>
    <w:rsid w:val="007963B6"/>
    <w:rsid w:val="00797CAA"/>
    <w:rsid w:val="007A2B6F"/>
    <w:rsid w:val="007A6607"/>
    <w:rsid w:val="007A6BD2"/>
    <w:rsid w:val="007B10C1"/>
    <w:rsid w:val="007B1924"/>
    <w:rsid w:val="007B2D6D"/>
    <w:rsid w:val="007C2658"/>
    <w:rsid w:val="007D3B22"/>
    <w:rsid w:val="007D59A2"/>
    <w:rsid w:val="007E20D0"/>
    <w:rsid w:val="007E3DAB"/>
    <w:rsid w:val="007F6513"/>
    <w:rsid w:val="008053B3"/>
    <w:rsid w:val="0080554A"/>
    <w:rsid w:val="00820315"/>
    <w:rsid w:val="00823073"/>
    <w:rsid w:val="0082316D"/>
    <w:rsid w:val="008263F6"/>
    <w:rsid w:val="00832921"/>
    <w:rsid w:val="00834472"/>
    <w:rsid w:val="00836A5D"/>
    <w:rsid w:val="00840EEF"/>
    <w:rsid w:val="008427B1"/>
    <w:rsid w:val="008427F2"/>
    <w:rsid w:val="00843B45"/>
    <w:rsid w:val="00843B87"/>
    <w:rsid w:val="0084571C"/>
    <w:rsid w:val="008475CB"/>
    <w:rsid w:val="008514C9"/>
    <w:rsid w:val="00853694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3BAD"/>
    <w:rsid w:val="00896F7E"/>
    <w:rsid w:val="008A30C2"/>
    <w:rsid w:val="008A3769"/>
    <w:rsid w:val="008B28D7"/>
    <w:rsid w:val="008C2A29"/>
    <w:rsid w:val="008C2DB2"/>
    <w:rsid w:val="008C7A2B"/>
    <w:rsid w:val="008D2B87"/>
    <w:rsid w:val="008D770E"/>
    <w:rsid w:val="008D7892"/>
    <w:rsid w:val="008E04C9"/>
    <w:rsid w:val="0090337E"/>
    <w:rsid w:val="009049D8"/>
    <w:rsid w:val="00904A65"/>
    <w:rsid w:val="00910609"/>
    <w:rsid w:val="00910B77"/>
    <w:rsid w:val="00912FB3"/>
    <w:rsid w:val="00915841"/>
    <w:rsid w:val="009161E4"/>
    <w:rsid w:val="009170BC"/>
    <w:rsid w:val="00924476"/>
    <w:rsid w:val="009328FA"/>
    <w:rsid w:val="00936A78"/>
    <w:rsid w:val="009375E1"/>
    <w:rsid w:val="009405D6"/>
    <w:rsid w:val="00940FF7"/>
    <w:rsid w:val="0094254F"/>
    <w:rsid w:val="009457B7"/>
    <w:rsid w:val="00952853"/>
    <w:rsid w:val="00953C93"/>
    <w:rsid w:val="00954BA8"/>
    <w:rsid w:val="009646E4"/>
    <w:rsid w:val="0097255C"/>
    <w:rsid w:val="0097289D"/>
    <w:rsid w:val="00975305"/>
    <w:rsid w:val="00976DA0"/>
    <w:rsid w:val="00977EC3"/>
    <w:rsid w:val="009853B6"/>
    <w:rsid w:val="0098631D"/>
    <w:rsid w:val="00993C82"/>
    <w:rsid w:val="00994EA3"/>
    <w:rsid w:val="00996789"/>
    <w:rsid w:val="009A2255"/>
    <w:rsid w:val="009A34B5"/>
    <w:rsid w:val="009B0DCD"/>
    <w:rsid w:val="009B17A9"/>
    <w:rsid w:val="009B211F"/>
    <w:rsid w:val="009B7C05"/>
    <w:rsid w:val="009C2378"/>
    <w:rsid w:val="009C4750"/>
    <w:rsid w:val="009C5A77"/>
    <w:rsid w:val="009C5D99"/>
    <w:rsid w:val="009D016F"/>
    <w:rsid w:val="009D4AF0"/>
    <w:rsid w:val="009E251D"/>
    <w:rsid w:val="009E4817"/>
    <w:rsid w:val="009F0B7C"/>
    <w:rsid w:val="009F10A8"/>
    <w:rsid w:val="009F715C"/>
    <w:rsid w:val="00A02F49"/>
    <w:rsid w:val="00A10FB8"/>
    <w:rsid w:val="00A171F4"/>
    <w:rsid w:val="00A1772D"/>
    <w:rsid w:val="00A177B2"/>
    <w:rsid w:val="00A179F7"/>
    <w:rsid w:val="00A20C22"/>
    <w:rsid w:val="00A24EFC"/>
    <w:rsid w:val="00A27829"/>
    <w:rsid w:val="00A371EC"/>
    <w:rsid w:val="00A374F5"/>
    <w:rsid w:val="00A465E6"/>
    <w:rsid w:val="00A46F1E"/>
    <w:rsid w:val="00A50B95"/>
    <w:rsid w:val="00A5608A"/>
    <w:rsid w:val="00A66786"/>
    <w:rsid w:val="00A66B3F"/>
    <w:rsid w:val="00A73017"/>
    <w:rsid w:val="00A82395"/>
    <w:rsid w:val="00A8332D"/>
    <w:rsid w:val="00A8641A"/>
    <w:rsid w:val="00A9162D"/>
    <w:rsid w:val="00A9295C"/>
    <w:rsid w:val="00A95A11"/>
    <w:rsid w:val="00A977CE"/>
    <w:rsid w:val="00AA0C7A"/>
    <w:rsid w:val="00AA0DF7"/>
    <w:rsid w:val="00AA3B62"/>
    <w:rsid w:val="00AA3E64"/>
    <w:rsid w:val="00AA5014"/>
    <w:rsid w:val="00AB1518"/>
    <w:rsid w:val="00AB52F9"/>
    <w:rsid w:val="00AC0E0C"/>
    <w:rsid w:val="00AC13EA"/>
    <w:rsid w:val="00AD131F"/>
    <w:rsid w:val="00AD32D5"/>
    <w:rsid w:val="00AD3C90"/>
    <w:rsid w:val="00AD70E4"/>
    <w:rsid w:val="00AE4AB4"/>
    <w:rsid w:val="00AF2E44"/>
    <w:rsid w:val="00AF3B3A"/>
    <w:rsid w:val="00AF4E8E"/>
    <w:rsid w:val="00AF6569"/>
    <w:rsid w:val="00B06265"/>
    <w:rsid w:val="00B06AEC"/>
    <w:rsid w:val="00B11185"/>
    <w:rsid w:val="00B1299E"/>
    <w:rsid w:val="00B22DF6"/>
    <w:rsid w:val="00B30C19"/>
    <w:rsid w:val="00B33E71"/>
    <w:rsid w:val="00B345D8"/>
    <w:rsid w:val="00B34767"/>
    <w:rsid w:val="00B41644"/>
    <w:rsid w:val="00B5232A"/>
    <w:rsid w:val="00B53303"/>
    <w:rsid w:val="00B54321"/>
    <w:rsid w:val="00B60ED1"/>
    <w:rsid w:val="00B62CF5"/>
    <w:rsid w:val="00B66F4C"/>
    <w:rsid w:val="00B82BC8"/>
    <w:rsid w:val="00B83F2B"/>
    <w:rsid w:val="00B85705"/>
    <w:rsid w:val="00B85876"/>
    <w:rsid w:val="00B874DC"/>
    <w:rsid w:val="00B87FB0"/>
    <w:rsid w:val="00B90F78"/>
    <w:rsid w:val="00B9185F"/>
    <w:rsid w:val="00B9748B"/>
    <w:rsid w:val="00BC1943"/>
    <w:rsid w:val="00BD1058"/>
    <w:rsid w:val="00BD244B"/>
    <w:rsid w:val="00BD25D1"/>
    <w:rsid w:val="00BD5391"/>
    <w:rsid w:val="00BD764C"/>
    <w:rsid w:val="00BE56DB"/>
    <w:rsid w:val="00BE655D"/>
    <w:rsid w:val="00BE6771"/>
    <w:rsid w:val="00BF2EE8"/>
    <w:rsid w:val="00BF56B2"/>
    <w:rsid w:val="00C055AB"/>
    <w:rsid w:val="00C05823"/>
    <w:rsid w:val="00C11F95"/>
    <w:rsid w:val="00C136DF"/>
    <w:rsid w:val="00C14252"/>
    <w:rsid w:val="00C17501"/>
    <w:rsid w:val="00C360CA"/>
    <w:rsid w:val="00C37881"/>
    <w:rsid w:val="00C40627"/>
    <w:rsid w:val="00C41009"/>
    <w:rsid w:val="00C43EAF"/>
    <w:rsid w:val="00C4444B"/>
    <w:rsid w:val="00C44AAA"/>
    <w:rsid w:val="00C457C3"/>
    <w:rsid w:val="00C46E39"/>
    <w:rsid w:val="00C47DF8"/>
    <w:rsid w:val="00C53EE1"/>
    <w:rsid w:val="00C644CA"/>
    <w:rsid w:val="00C658FC"/>
    <w:rsid w:val="00C65E58"/>
    <w:rsid w:val="00C67DE1"/>
    <w:rsid w:val="00C73005"/>
    <w:rsid w:val="00C84D75"/>
    <w:rsid w:val="00C85E18"/>
    <w:rsid w:val="00C942DB"/>
    <w:rsid w:val="00C96E9F"/>
    <w:rsid w:val="00CA2BE7"/>
    <w:rsid w:val="00CA4A09"/>
    <w:rsid w:val="00CA56B4"/>
    <w:rsid w:val="00CB24EA"/>
    <w:rsid w:val="00CB6135"/>
    <w:rsid w:val="00CB71DD"/>
    <w:rsid w:val="00CC157B"/>
    <w:rsid w:val="00CC5A63"/>
    <w:rsid w:val="00CC787C"/>
    <w:rsid w:val="00CD151C"/>
    <w:rsid w:val="00CE5E3F"/>
    <w:rsid w:val="00CF36C9"/>
    <w:rsid w:val="00D00EC4"/>
    <w:rsid w:val="00D0148F"/>
    <w:rsid w:val="00D01B73"/>
    <w:rsid w:val="00D166AC"/>
    <w:rsid w:val="00D200BF"/>
    <w:rsid w:val="00D24C0A"/>
    <w:rsid w:val="00D316A5"/>
    <w:rsid w:val="00D31788"/>
    <w:rsid w:val="00D34F6F"/>
    <w:rsid w:val="00D36BA2"/>
    <w:rsid w:val="00D37CF4"/>
    <w:rsid w:val="00D44012"/>
    <w:rsid w:val="00D4487C"/>
    <w:rsid w:val="00D47807"/>
    <w:rsid w:val="00D51F02"/>
    <w:rsid w:val="00D528D4"/>
    <w:rsid w:val="00D54AA7"/>
    <w:rsid w:val="00D57B68"/>
    <w:rsid w:val="00D62388"/>
    <w:rsid w:val="00D63D33"/>
    <w:rsid w:val="00D67D2B"/>
    <w:rsid w:val="00D73352"/>
    <w:rsid w:val="00D74B56"/>
    <w:rsid w:val="00D75195"/>
    <w:rsid w:val="00D75BA3"/>
    <w:rsid w:val="00D77E21"/>
    <w:rsid w:val="00D82946"/>
    <w:rsid w:val="00D8307F"/>
    <w:rsid w:val="00D843E3"/>
    <w:rsid w:val="00D92107"/>
    <w:rsid w:val="00D935C3"/>
    <w:rsid w:val="00D9431A"/>
    <w:rsid w:val="00D96115"/>
    <w:rsid w:val="00D976E4"/>
    <w:rsid w:val="00DA0266"/>
    <w:rsid w:val="00DA477E"/>
    <w:rsid w:val="00DB01DB"/>
    <w:rsid w:val="00DB2BD1"/>
    <w:rsid w:val="00DB2E75"/>
    <w:rsid w:val="00DB3DF3"/>
    <w:rsid w:val="00DB47F3"/>
    <w:rsid w:val="00DB4886"/>
    <w:rsid w:val="00DB4BB0"/>
    <w:rsid w:val="00DE12B7"/>
    <w:rsid w:val="00DE461D"/>
    <w:rsid w:val="00DE4682"/>
    <w:rsid w:val="00DE572A"/>
    <w:rsid w:val="00DE7951"/>
    <w:rsid w:val="00DF393F"/>
    <w:rsid w:val="00E04039"/>
    <w:rsid w:val="00E07791"/>
    <w:rsid w:val="00E12778"/>
    <w:rsid w:val="00E14608"/>
    <w:rsid w:val="00E15EBE"/>
    <w:rsid w:val="00E21E67"/>
    <w:rsid w:val="00E24215"/>
    <w:rsid w:val="00E27DFB"/>
    <w:rsid w:val="00E30EBF"/>
    <w:rsid w:val="00E316C0"/>
    <w:rsid w:val="00E31C19"/>
    <w:rsid w:val="00E31E03"/>
    <w:rsid w:val="00E3340F"/>
    <w:rsid w:val="00E33F98"/>
    <w:rsid w:val="00E35EC4"/>
    <w:rsid w:val="00E37146"/>
    <w:rsid w:val="00E43CD5"/>
    <w:rsid w:val="00E451CD"/>
    <w:rsid w:val="00E47BF6"/>
    <w:rsid w:val="00E51170"/>
    <w:rsid w:val="00E52D70"/>
    <w:rsid w:val="00E55534"/>
    <w:rsid w:val="00E6321B"/>
    <w:rsid w:val="00E7116D"/>
    <w:rsid w:val="00E72429"/>
    <w:rsid w:val="00E812B2"/>
    <w:rsid w:val="00E90524"/>
    <w:rsid w:val="00E914D1"/>
    <w:rsid w:val="00E95801"/>
    <w:rsid w:val="00E960D8"/>
    <w:rsid w:val="00EA3878"/>
    <w:rsid w:val="00EB5FCA"/>
    <w:rsid w:val="00EC214D"/>
    <w:rsid w:val="00EC715D"/>
    <w:rsid w:val="00ED7AD5"/>
    <w:rsid w:val="00EE2898"/>
    <w:rsid w:val="00F048D4"/>
    <w:rsid w:val="00F138FF"/>
    <w:rsid w:val="00F16465"/>
    <w:rsid w:val="00F20920"/>
    <w:rsid w:val="00F20E0A"/>
    <w:rsid w:val="00F23212"/>
    <w:rsid w:val="00F24619"/>
    <w:rsid w:val="00F306C2"/>
    <w:rsid w:val="00F30A5F"/>
    <w:rsid w:val="00F317B2"/>
    <w:rsid w:val="00F32C8B"/>
    <w:rsid w:val="00F33B16"/>
    <w:rsid w:val="00F34A48"/>
    <w:rsid w:val="00F34BEF"/>
    <w:rsid w:val="00F34CA6"/>
    <w:rsid w:val="00F353EA"/>
    <w:rsid w:val="00F36C27"/>
    <w:rsid w:val="00F504E9"/>
    <w:rsid w:val="00F56318"/>
    <w:rsid w:val="00F5636C"/>
    <w:rsid w:val="00F57E1C"/>
    <w:rsid w:val="00F63642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4F63"/>
    <w:rsid w:val="00FB60E1"/>
    <w:rsid w:val="00FC726A"/>
    <w:rsid w:val="00FD10D5"/>
    <w:rsid w:val="00FD3768"/>
    <w:rsid w:val="00FD3FA9"/>
    <w:rsid w:val="00FD51E9"/>
    <w:rsid w:val="00FE2795"/>
    <w:rsid w:val="00FE404F"/>
    <w:rsid w:val="00FE6916"/>
    <w:rsid w:val="00FF487E"/>
    <w:rsid w:val="00FF52AE"/>
    <w:rsid w:val="00FF7F0E"/>
    <w:rsid w:val="0ADF4F06"/>
    <w:rsid w:val="0B83A090"/>
    <w:rsid w:val="0C335454"/>
    <w:rsid w:val="0C9FD515"/>
    <w:rsid w:val="17181160"/>
    <w:rsid w:val="219CE025"/>
    <w:rsid w:val="2268AE2E"/>
    <w:rsid w:val="238C057D"/>
    <w:rsid w:val="240F0E0B"/>
    <w:rsid w:val="2C85C85C"/>
    <w:rsid w:val="2D0B2E61"/>
    <w:rsid w:val="2E0E19A7"/>
    <w:rsid w:val="3341E6A9"/>
    <w:rsid w:val="368298AF"/>
    <w:rsid w:val="4BCDD72B"/>
    <w:rsid w:val="574DA686"/>
    <w:rsid w:val="6A67FBB0"/>
    <w:rsid w:val="783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pf0">
    <w:name w:val="pf0"/>
    <w:basedOn w:val="Standard"/>
    <w:rsid w:val="001A032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f01">
    <w:name w:val="cf01"/>
    <w:basedOn w:val="Absatz-Standardschriftart"/>
    <w:rsid w:val="001A0325"/>
    <w:rPr>
      <w:rFonts w:ascii="Segoe UI" w:hAnsi="Segoe UI" w:cs="Segoe UI" w:hint="default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210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9210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berarbeitung">
    <w:name w:val="Revision"/>
    <w:hidden/>
    <w:uiPriority w:val="71"/>
    <w:semiHidden/>
    <w:rsid w:val="00F32C8B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1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6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3148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9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rtgen-group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18</cp:revision>
  <cp:lastPrinted>2021-10-28T15:19:00Z</cp:lastPrinted>
  <dcterms:created xsi:type="dcterms:W3CDTF">2025-02-14T10:45:00Z</dcterms:created>
  <dcterms:modified xsi:type="dcterms:W3CDTF">2025-02-14T14:01:00Z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56337097,3e002d9e,4f658aa6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lassificationContentMarkingFooterShapeIds">
    <vt:lpwstr>34b82af,93e3267,53cc8978</vt:lpwstr>
  </property>
  <property fmtid="{D5CDD505-2E9C-101B-9397-08002B2CF9AE}" pid="6" name="ClassificationContentMarkingFooterFontProps">
    <vt:lpwstr>#ff0000,10,Calibri</vt:lpwstr>
  </property>
  <property fmtid="{D5CDD505-2E9C-101B-9397-08002B2CF9AE}" pid="7" name="ClassificationContentMarkingFooterText">
    <vt:lpwstr>Company Use</vt:lpwstr>
  </property>
  <property fmtid="{D5CDD505-2E9C-101B-9397-08002B2CF9AE}" pid="8" name="MSIP_Label_6388fff8-b053-4fb1-90cd-f0bc93ae9791_Enabled">
    <vt:lpwstr>true</vt:lpwstr>
  </property>
  <property fmtid="{D5CDD505-2E9C-101B-9397-08002B2CF9AE}" pid="9" name="MSIP_Label_6388fff8-b053-4fb1-90cd-f0bc93ae9791_SetDate">
    <vt:lpwstr>2025-02-03T17:13:59Z</vt:lpwstr>
  </property>
  <property fmtid="{D5CDD505-2E9C-101B-9397-08002B2CF9AE}" pid="10" name="MSIP_Label_6388fff8-b053-4fb1-90cd-f0bc93ae9791_Method">
    <vt:lpwstr>Privileged</vt:lpwstr>
  </property>
  <property fmtid="{D5CDD505-2E9C-101B-9397-08002B2CF9AE}" pid="11" name="MSIP_Label_6388fff8-b053-4fb1-90cd-f0bc93ae9791_Name">
    <vt:lpwstr>Company Use</vt:lpwstr>
  </property>
  <property fmtid="{D5CDD505-2E9C-101B-9397-08002B2CF9AE}" pid="12" name="MSIP_Label_6388fff8-b053-4fb1-90cd-f0bc93ae9791_SiteId">
    <vt:lpwstr>39b03722-b836-496a-85ec-850f0957ca6b</vt:lpwstr>
  </property>
  <property fmtid="{D5CDD505-2E9C-101B-9397-08002B2CF9AE}" pid="13" name="MSIP_Label_6388fff8-b053-4fb1-90cd-f0bc93ae9791_ActionId">
    <vt:lpwstr>9cb7b5ab-53e8-49f6-852b-56bcf74b3c26</vt:lpwstr>
  </property>
  <property fmtid="{D5CDD505-2E9C-101B-9397-08002B2CF9AE}" pid="14" name="MSIP_Label_6388fff8-b053-4fb1-90cd-f0bc93ae9791_ContentBits">
    <vt:lpwstr>2</vt:lpwstr>
  </property>
  <property fmtid="{D5CDD505-2E9C-101B-9397-08002B2CF9AE}" pid="15" name="MSIP_Label_df1a195f-122b-42dc-a2d3-71a1903dcdac_Enabled">
    <vt:lpwstr>true</vt:lpwstr>
  </property>
  <property fmtid="{D5CDD505-2E9C-101B-9397-08002B2CF9AE}" pid="16" name="MSIP_Label_df1a195f-122b-42dc-a2d3-71a1903dcdac_SetDate">
    <vt:lpwstr>2025-02-13T10:07:03Z</vt:lpwstr>
  </property>
  <property fmtid="{D5CDD505-2E9C-101B-9397-08002B2CF9AE}" pid="17" name="MSIP_Label_df1a195f-122b-42dc-a2d3-71a1903dcdac_Method">
    <vt:lpwstr>Privileged</vt:lpwstr>
  </property>
  <property fmtid="{D5CDD505-2E9C-101B-9397-08002B2CF9AE}" pid="18" name="MSIP_Label_df1a195f-122b-42dc-a2d3-71a1903dcdac_Name">
    <vt:lpwstr>Public</vt:lpwstr>
  </property>
  <property fmtid="{D5CDD505-2E9C-101B-9397-08002B2CF9AE}" pid="19" name="MSIP_Label_df1a195f-122b-42dc-a2d3-71a1903dcdac_SiteId">
    <vt:lpwstr>4aa45fee-62ee-49ff-a377-c53bd72cd986</vt:lpwstr>
  </property>
  <property fmtid="{D5CDD505-2E9C-101B-9397-08002B2CF9AE}" pid="20" name="MSIP_Label_df1a195f-122b-42dc-a2d3-71a1903dcdac_ActionId">
    <vt:lpwstr>cca32c14-9d1e-4f79-adbc-53c9573c3f72</vt:lpwstr>
  </property>
  <property fmtid="{D5CDD505-2E9C-101B-9397-08002B2CF9AE}" pid="21" name="MSIP_Label_df1a195f-122b-42dc-a2d3-71a1903dcdac_ContentBits">
    <vt:lpwstr>1</vt:lpwstr>
  </property>
</Properties>
</file>